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C84" w:rsidRPr="00B027C3" w:rsidRDefault="00C2677B" w:rsidP="00321D71">
      <w:pPr>
        <w:jc w:val="center"/>
        <w:rPr>
          <w:b/>
          <w:i/>
          <w:sz w:val="40"/>
        </w:rPr>
      </w:pPr>
      <w:r>
        <w:rPr>
          <w:b/>
          <w:i/>
          <w:sz w:val="40"/>
        </w:rPr>
        <w:t>Coordinate</w:t>
      </w:r>
      <w:r w:rsidR="00AE5DA3">
        <w:rPr>
          <w:b/>
          <w:i/>
          <w:sz w:val="40"/>
        </w:rPr>
        <w:t xml:space="preserve"> Perimeter and Area</w:t>
      </w:r>
    </w:p>
    <w:p w:rsidR="00321D71" w:rsidRDefault="00321D71" w:rsidP="00321D71"/>
    <w:p w:rsidR="00321D71" w:rsidRDefault="00321D71" w:rsidP="00321D71">
      <w:pPr>
        <w:jc w:val="both"/>
        <w:rPr>
          <w:rFonts w:ascii="Palatino" w:hAnsi="Palatino"/>
          <w:b/>
          <w:color w:val="000000"/>
        </w:rPr>
      </w:pPr>
    </w:p>
    <w:p w:rsidR="00321D71" w:rsidRDefault="00321D71" w:rsidP="00321D71">
      <w:pPr>
        <w:pStyle w:val="Heading1"/>
        <w:ind w:right="3960"/>
        <w:rPr>
          <w:rFonts w:ascii="Palatino" w:hAnsi="Palatino"/>
          <w:b/>
          <w:color w:val="FFFFFF"/>
          <w:sz w:val="28"/>
        </w:rPr>
      </w:pPr>
      <w:r>
        <w:rPr>
          <w:rFonts w:ascii="Palatino" w:hAnsi="Palatino"/>
          <w:b/>
          <w:color w:val="FFFFFF"/>
          <w:sz w:val="28"/>
        </w:rPr>
        <w:t>Common Core Standard</w:t>
      </w:r>
    </w:p>
    <w:p w:rsidR="00321D71" w:rsidRDefault="00321D71" w:rsidP="00321D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p>
    <w:p w:rsidR="00AE5DA3" w:rsidRDefault="00AE5DA3" w:rsidP="00321D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r>
        <w:t xml:space="preserve">G.GPE.7 Use coordinates to compute perimeters of polygons and areas of triangles and rectangles, e.g., using the distance formula. </w:t>
      </w:r>
    </w:p>
    <w:p w:rsidR="00321D71" w:rsidRDefault="00321D71" w:rsidP="00321D7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pPr>
    </w:p>
    <w:p w:rsidR="00321D71" w:rsidRDefault="00321D71" w:rsidP="00321D71">
      <w:pPr>
        <w:rPr>
          <w:i/>
        </w:rPr>
      </w:pPr>
      <w:r>
        <w:rPr>
          <w:i/>
        </w:rPr>
        <w:t>Common Cor</w:t>
      </w:r>
      <w:r w:rsidR="001F5C84">
        <w:rPr>
          <w:i/>
        </w:rPr>
        <w:t>e Traditional Pathway: Geometry, Unit 4</w:t>
      </w:r>
      <w:r>
        <w:rPr>
          <w:i/>
        </w:rPr>
        <w:t xml:space="preserve"> </w:t>
      </w:r>
    </w:p>
    <w:p w:rsidR="00321D71" w:rsidRDefault="00321D71" w:rsidP="00321D71">
      <w:pPr>
        <w:jc w:val="both"/>
        <w:rPr>
          <w:rFonts w:ascii="Palatino" w:hAnsi="Palatino"/>
          <w:b/>
          <w:color w:val="000000"/>
        </w:rPr>
      </w:pPr>
    </w:p>
    <w:p w:rsidR="00321D71" w:rsidRDefault="00321D71" w:rsidP="00321D71">
      <w:pPr>
        <w:pStyle w:val="Heading1"/>
        <w:ind w:right="3960"/>
        <w:rPr>
          <w:rFonts w:ascii="Palatino" w:hAnsi="Palatino"/>
          <w:b/>
          <w:color w:val="FFFFFF"/>
          <w:sz w:val="28"/>
        </w:rPr>
      </w:pPr>
      <w:r>
        <w:rPr>
          <w:rFonts w:ascii="Palatino" w:hAnsi="Palatino"/>
          <w:b/>
          <w:color w:val="FFFFFF"/>
          <w:sz w:val="28"/>
        </w:rPr>
        <w:t>The Task</w:t>
      </w:r>
    </w:p>
    <w:p w:rsidR="00321D71" w:rsidRDefault="00321D71" w:rsidP="00321D71"/>
    <w:p w:rsidR="00321D71" w:rsidRPr="00E3302E" w:rsidRDefault="001F5C84" w:rsidP="00E3302E">
      <w:pPr>
        <w:ind w:firstLine="720"/>
        <w:rPr>
          <w:rFonts w:ascii="Times New Roman" w:hAnsi="Times New Roman"/>
        </w:rPr>
      </w:pPr>
      <w:r>
        <w:rPr>
          <w:rFonts w:ascii="Times New Roman" w:hAnsi="Times New Roman"/>
        </w:rPr>
        <w:t xml:space="preserve">This task will use a student’s knowledge of </w:t>
      </w:r>
      <w:r w:rsidR="00AE5DA3">
        <w:rPr>
          <w:rFonts w:ascii="Times New Roman" w:hAnsi="Times New Roman"/>
        </w:rPr>
        <w:t>the distance formula, Pythagorean Theorem, and perimeter and area formulas to find the perimeter and area of polygons on a coordinate grid. Students will use given coordinates to determine necessary measurements for computing the perimeter and area of polygons. The students</w:t>
      </w:r>
      <w:r w:rsidR="002B7D80">
        <w:rPr>
          <w:rFonts w:ascii="Times New Roman" w:hAnsi="Times New Roman"/>
        </w:rPr>
        <w:t xml:space="preserve"> will work through a series of three</w:t>
      </w:r>
      <w:r w:rsidR="00AE5DA3">
        <w:rPr>
          <w:rFonts w:ascii="Times New Roman" w:hAnsi="Times New Roman"/>
        </w:rPr>
        <w:t xml:space="preserve"> problems that gradually increase in difficulty. </w:t>
      </w:r>
    </w:p>
    <w:p w:rsidR="00E3302E" w:rsidRDefault="00E3302E" w:rsidP="00321D71">
      <w:pPr>
        <w:jc w:val="both"/>
        <w:rPr>
          <w:rFonts w:ascii="Palatino" w:hAnsi="Palatino"/>
          <w:b/>
          <w:color w:val="000000"/>
        </w:rPr>
      </w:pPr>
    </w:p>
    <w:p w:rsidR="00321D71" w:rsidRDefault="00321D71" w:rsidP="00321D71">
      <w:pPr>
        <w:jc w:val="both"/>
        <w:rPr>
          <w:rFonts w:ascii="Palatino" w:hAnsi="Palatino"/>
          <w:b/>
          <w:color w:val="000000"/>
        </w:rPr>
      </w:pPr>
    </w:p>
    <w:p w:rsidR="00321D71" w:rsidRDefault="00321D71" w:rsidP="00321D71">
      <w:pPr>
        <w:pStyle w:val="Heading1"/>
        <w:ind w:right="3960"/>
        <w:rPr>
          <w:rFonts w:ascii="Palatino" w:hAnsi="Palatino"/>
          <w:b/>
          <w:color w:val="FFFFFF"/>
          <w:sz w:val="28"/>
        </w:rPr>
      </w:pPr>
      <w:r>
        <w:rPr>
          <w:rFonts w:ascii="Palatino" w:hAnsi="Palatino"/>
          <w:b/>
          <w:color w:val="FFFFFF"/>
          <w:sz w:val="28"/>
        </w:rPr>
        <w:t>Facilitator Notes</w:t>
      </w:r>
    </w:p>
    <w:p w:rsidR="00321D71" w:rsidRDefault="00321D71" w:rsidP="00321D71"/>
    <w:p w:rsidR="00E3302E" w:rsidRDefault="00E81587" w:rsidP="00E81587">
      <w:pPr>
        <w:pStyle w:val="ColorfulList-Accent11"/>
        <w:numPr>
          <w:ilvl w:val="0"/>
          <w:numId w:val="30"/>
        </w:numPr>
        <w:rPr>
          <w:rFonts w:ascii="Times New Roman" w:hAnsi="Times New Roman"/>
        </w:rPr>
      </w:pPr>
      <w:r>
        <w:rPr>
          <w:rFonts w:ascii="Times New Roman" w:hAnsi="Times New Roman"/>
        </w:rPr>
        <w:t>S</w:t>
      </w:r>
      <w:r w:rsidR="004E6E3B">
        <w:rPr>
          <w:rFonts w:ascii="Times New Roman" w:hAnsi="Times New Roman"/>
        </w:rPr>
        <w:t>tudents will be given a set of task</w:t>
      </w:r>
      <w:r>
        <w:rPr>
          <w:rFonts w:ascii="Times New Roman" w:hAnsi="Times New Roman"/>
        </w:rPr>
        <w:t>s</w:t>
      </w:r>
      <w:r w:rsidR="009F6003">
        <w:rPr>
          <w:rFonts w:ascii="Times New Roman" w:hAnsi="Times New Roman"/>
        </w:rPr>
        <w:t xml:space="preserve"> (see attached assignment)</w:t>
      </w:r>
      <w:r>
        <w:rPr>
          <w:rFonts w:ascii="Times New Roman" w:hAnsi="Times New Roman"/>
        </w:rPr>
        <w:t xml:space="preserve"> to work through. It may be best to work in pairs or small groups, so that students can e</w:t>
      </w:r>
      <w:r w:rsidR="009F6003">
        <w:rPr>
          <w:rFonts w:ascii="Times New Roman" w:hAnsi="Times New Roman"/>
        </w:rPr>
        <w:t xml:space="preserve">ncourage and </w:t>
      </w:r>
      <w:proofErr w:type="gramStart"/>
      <w:r w:rsidR="009F6003">
        <w:rPr>
          <w:rFonts w:ascii="Times New Roman" w:hAnsi="Times New Roman"/>
        </w:rPr>
        <w:t>assist</w:t>
      </w:r>
      <w:proofErr w:type="gramEnd"/>
      <w:r w:rsidR="009F6003">
        <w:rPr>
          <w:rFonts w:ascii="Times New Roman" w:hAnsi="Times New Roman"/>
        </w:rPr>
        <w:t xml:space="preserve"> each other.</w:t>
      </w:r>
    </w:p>
    <w:p w:rsidR="00E3302E" w:rsidRDefault="00E3302E" w:rsidP="00E3302E">
      <w:pPr>
        <w:pStyle w:val="ColorfulList-Accent11"/>
        <w:ind w:left="1080"/>
        <w:rPr>
          <w:rFonts w:ascii="Times New Roman" w:hAnsi="Times New Roman"/>
        </w:rPr>
      </w:pPr>
    </w:p>
    <w:p w:rsidR="00E81587" w:rsidRDefault="00E3302E" w:rsidP="00E81587">
      <w:pPr>
        <w:pStyle w:val="ColorfulList-Accent11"/>
        <w:numPr>
          <w:ilvl w:val="0"/>
          <w:numId w:val="30"/>
        </w:numPr>
        <w:rPr>
          <w:rFonts w:ascii="Times New Roman" w:hAnsi="Times New Roman"/>
        </w:rPr>
      </w:pPr>
      <w:r>
        <w:rPr>
          <w:rFonts w:ascii="Times New Roman" w:hAnsi="Times New Roman"/>
        </w:rPr>
        <w:t xml:space="preserve">Students will need graph paper (1 cm), a straightedge, and a calculator for this task. </w:t>
      </w:r>
    </w:p>
    <w:p w:rsidR="00E81587" w:rsidRDefault="00E81587" w:rsidP="00E81587">
      <w:pPr>
        <w:pStyle w:val="ColorfulList-Accent11"/>
        <w:rPr>
          <w:rFonts w:ascii="Times New Roman" w:hAnsi="Times New Roman"/>
        </w:rPr>
      </w:pPr>
    </w:p>
    <w:p w:rsidR="00E81587" w:rsidRDefault="004E6E3B" w:rsidP="00E81587">
      <w:pPr>
        <w:pStyle w:val="ColorfulList-Accent11"/>
        <w:numPr>
          <w:ilvl w:val="0"/>
          <w:numId w:val="30"/>
        </w:numPr>
        <w:rPr>
          <w:rFonts w:ascii="Times New Roman" w:hAnsi="Times New Roman"/>
        </w:rPr>
      </w:pPr>
      <w:r>
        <w:rPr>
          <w:rFonts w:ascii="Times New Roman" w:hAnsi="Times New Roman"/>
        </w:rPr>
        <w:t>The problems may</w:t>
      </w:r>
      <w:r w:rsidR="00E81587">
        <w:rPr>
          <w:rFonts w:ascii="Times New Roman" w:hAnsi="Times New Roman"/>
        </w:rPr>
        <w:t xml:space="preserve"> be done various ways. It may be necessary for you to de</w:t>
      </w:r>
      <w:r w:rsidR="00696EC1">
        <w:rPr>
          <w:rFonts w:ascii="Times New Roman" w:hAnsi="Times New Roman"/>
        </w:rPr>
        <w:t>termine which methods you would like your students to use. Also, it is important to think about</w:t>
      </w:r>
      <w:r w:rsidR="00E81587">
        <w:rPr>
          <w:rFonts w:ascii="Times New Roman" w:hAnsi="Times New Roman"/>
        </w:rPr>
        <w:t xml:space="preserve"> how you will assess the students’</w:t>
      </w:r>
      <w:r w:rsidR="00EA29E9">
        <w:rPr>
          <w:rFonts w:ascii="Times New Roman" w:hAnsi="Times New Roman"/>
        </w:rPr>
        <w:t xml:space="preserve"> work, especially Task 3, due to the extension questions involved. Some facilitators may want to only score the perimeter and area parts of the answer.</w:t>
      </w:r>
    </w:p>
    <w:p w:rsidR="00E81587" w:rsidRDefault="00E81587" w:rsidP="00E81587">
      <w:pPr>
        <w:pStyle w:val="ColorfulList-Accent11"/>
        <w:ind w:left="0"/>
        <w:rPr>
          <w:rFonts w:ascii="Palatino" w:hAnsi="Palatino"/>
          <w:b/>
          <w:color w:val="000000"/>
        </w:rPr>
      </w:pPr>
    </w:p>
    <w:p w:rsidR="00E3302E" w:rsidRDefault="004E6E3B" w:rsidP="004E6E3B">
      <w:pPr>
        <w:pStyle w:val="ColorfulList-Accent11"/>
        <w:numPr>
          <w:ilvl w:val="0"/>
          <w:numId w:val="30"/>
        </w:numPr>
        <w:rPr>
          <w:rFonts w:ascii="Times New Roman" w:hAnsi="Times New Roman"/>
        </w:rPr>
      </w:pPr>
      <w:r>
        <w:rPr>
          <w:rFonts w:ascii="Times New Roman" w:hAnsi="Times New Roman"/>
        </w:rPr>
        <w:t>As students work in their groups, be sure to address the questions provided in the task. These questions include, “Are we able to count the perimeter and area?” “Is there a formula to help find the perimeter and area?” “How do these methods compare?”</w:t>
      </w:r>
    </w:p>
    <w:p w:rsidR="00E3302E" w:rsidRDefault="00E3302E" w:rsidP="00E3302E">
      <w:pPr>
        <w:pStyle w:val="ColorfulList-Accent11"/>
        <w:ind w:left="0"/>
        <w:rPr>
          <w:rFonts w:ascii="Times New Roman" w:hAnsi="Times New Roman"/>
        </w:rPr>
      </w:pPr>
    </w:p>
    <w:p w:rsidR="004E6E3B" w:rsidRDefault="00E3302E" w:rsidP="004E6E3B">
      <w:pPr>
        <w:pStyle w:val="ColorfulList-Accent11"/>
        <w:numPr>
          <w:ilvl w:val="0"/>
          <w:numId w:val="30"/>
        </w:numPr>
        <w:rPr>
          <w:rFonts w:ascii="Times New Roman" w:hAnsi="Times New Roman"/>
        </w:rPr>
      </w:pPr>
      <w:r>
        <w:rPr>
          <w:rFonts w:ascii="Times New Roman" w:hAnsi="Times New Roman"/>
        </w:rPr>
        <w:t xml:space="preserve">The task may take the entire class period as students work in groups and have multiple problems to complete. The last problem is an application of the basic math skills. </w:t>
      </w:r>
    </w:p>
    <w:p w:rsidR="004E6E3B" w:rsidRPr="00E3302E" w:rsidRDefault="004E6E3B" w:rsidP="004E6E3B">
      <w:pPr>
        <w:pStyle w:val="ColorfulList-Accent11"/>
        <w:ind w:left="0"/>
        <w:rPr>
          <w:rFonts w:ascii="Palatino" w:hAnsi="Palatino"/>
          <w:color w:val="000000"/>
        </w:rPr>
      </w:pPr>
    </w:p>
    <w:p w:rsidR="003B0D97" w:rsidRPr="00E3302E" w:rsidRDefault="00E3302E" w:rsidP="004E6E3B">
      <w:pPr>
        <w:pStyle w:val="ColorfulList-Accent11"/>
        <w:numPr>
          <w:ilvl w:val="0"/>
          <w:numId w:val="30"/>
        </w:numPr>
        <w:rPr>
          <w:rFonts w:ascii="Palatino" w:hAnsi="Palatino"/>
          <w:color w:val="000000"/>
        </w:rPr>
      </w:pPr>
      <w:r w:rsidRPr="00E3302E">
        <w:rPr>
          <w:rFonts w:ascii="Palatino" w:hAnsi="Palatino"/>
          <w:color w:val="000000"/>
        </w:rPr>
        <w:lastRenderedPageBreak/>
        <w:t xml:space="preserve">Use the follow-up questions as a guide for a closing discussion. Students should be able to conclude that it is not possible to count the perimeter and area of most figures, but only estimate them. It is essential to use formulas developed for finding such values. </w:t>
      </w:r>
    </w:p>
    <w:p w:rsidR="001F5C84" w:rsidRPr="001F5C84" w:rsidRDefault="001F5C84" w:rsidP="003B0D97">
      <w:pPr>
        <w:pStyle w:val="ColorfulList-Accent11"/>
        <w:rPr>
          <w:rFonts w:ascii="Palatino" w:hAnsi="Palatino"/>
          <w:b/>
          <w:color w:val="000000"/>
        </w:rPr>
      </w:pPr>
    </w:p>
    <w:p w:rsidR="001F5C84" w:rsidRDefault="001F5C84" w:rsidP="001F5C84">
      <w:pPr>
        <w:pStyle w:val="ColorfulList-Accent11"/>
        <w:rPr>
          <w:rFonts w:ascii="Palatino" w:hAnsi="Palatino"/>
          <w:b/>
          <w:color w:val="000000"/>
        </w:rPr>
      </w:pPr>
    </w:p>
    <w:p w:rsidR="00321D71" w:rsidRDefault="00321D71" w:rsidP="001F5C84">
      <w:pPr>
        <w:pStyle w:val="ColorfulList-Accent11"/>
        <w:rPr>
          <w:rFonts w:ascii="Palatino" w:hAnsi="Palatino"/>
          <w:b/>
          <w:color w:val="000000"/>
        </w:rPr>
      </w:pPr>
    </w:p>
    <w:p w:rsidR="00321D71" w:rsidRDefault="00321D71" w:rsidP="00321D71">
      <w:pPr>
        <w:pStyle w:val="Heading1"/>
        <w:ind w:right="3960"/>
        <w:rPr>
          <w:rFonts w:ascii="Palatino" w:hAnsi="Palatino"/>
          <w:b/>
          <w:color w:val="FFFFFF"/>
          <w:sz w:val="28"/>
        </w:rPr>
      </w:pPr>
      <w:r>
        <w:rPr>
          <w:rFonts w:ascii="Palatino" w:hAnsi="Palatino"/>
          <w:b/>
          <w:color w:val="FFFFFF"/>
          <w:sz w:val="28"/>
        </w:rPr>
        <w:t>Follow-Up Questions</w:t>
      </w:r>
    </w:p>
    <w:p w:rsidR="00321D71" w:rsidRDefault="00321D71" w:rsidP="00321D71"/>
    <w:p w:rsidR="00E3302E" w:rsidRDefault="00E3302E" w:rsidP="00321D71">
      <w:pPr>
        <w:pStyle w:val="ColorfulList-Accent11"/>
        <w:numPr>
          <w:ilvl w:val="0"/>
          <w:numId w:val="5"/>
        </w:numPr>
        <w:rPr>
          <w:rFonts w:ascii="Times New Roman" w:hAnsi="Times New Roman"/>
        </w:rPr>
      </w:pPr>
      <w:r>
        <w:rPr>
          <w:rFonts w:ascii="Times New Roman" w:hAnsi="Times New Roman"/>
        </w:rPr>
        <w:t>What observations can we make about counting the perimeter and area of figures?</w:t>
      </w:r>
    </w:p>
    <w:p w:rsidR="00E3302E" w:rsidRDefault="00E3302E" w:rsidP="00321D71">
      <w:pPr>
        <w:pStyle w:val="ColorfulList-Accent11"/>
        <w:numPr>
          <w:ilvl w:val="0"/>
          <w:numId w:val="5"/>
        </w:numPr>
        <w:rPr>
          <w:rFonts w:ascii="Times New Roman" w:hAnsi="Times New Roman"/>
        </w:rPr>
      </w:pPr>
      <w:r>
        <w:rPr>
          <w:rFonts w:ascii="Times New Roman" w:hAnsi="Times New Roman"/>
        </w:rPr>
        <w:t>What steps did we find essential in order to find all the necessary values needed for the perimeter and area formulas?</w:t>
      </w:r>
    </w:p>
    <w:p w:rsidR="00E3302E" w:rsidRDefault="00E3302E" w:rsidP="00E3302E">
      <w:pPr>
        <w:pStyle w:val="ColorfulList-Accent11"/>
        <w:numPr>
          <w:ilvl w:val="0"/>
          <w:numId w:val="5"/>
        </w:numPr>
        <w:rPr>
          <w:rFonts w:ascii="Times New Roman" w:hAnsi="Times New Roman"/>
        </w:rPr>
      </w:pPr>
      <w:r>
        <w:rPr>
          <w:rFonts w:ascii="Times New Roman" w:hAnsi="Times New Roman"/>
        </w:rPr>
        <w:t>What conclusions can we make about our solutions found by counting the solutions versus using the formulas to find them?</w:t>
      </w:r>
    </w:p>
    <w:p w:rsidR="00321D71" w:rsidRPr="00E3302E" w:rsidRDefault="00321D71" w:rsidP="00E3302E">
      <w:pPr>
        <w:pStyle w:val="ColorfulList-Accent11"/>
        <w:rPr>
          <w:rFonts w:ascii="Times New Roman" w:hAnsi="Times New Roman"/>
        </w:rPr>
      </w:pPr>
    </w:p>
    <w:p w:rsidR="00321D71" w:rsidRDefault="00321D71" w:rsidP="002D3A53">
      <w:pPr>
        <w:pStyle w:val="ColorfulList-Accent11"/>
        <w:ind w:left="0"/>
        <w:rPr>
          <w:rFonts w:ascii="Times New Roman" w:hAnsi="Times New Roman"/>
        </w:rPr>
      </w:pPr>
    </w:p>
    <w:p w:rsidR="00321D71" w:rsidRPr="00DC1423" w:rsidRDefault="00321D71" w:rsidP="00321D71">
      <w:pPr>
        <w:rPr>
          <w:rFonts w:ascii="Times New Roman" w:hAnsi="Times New Roman"/>
        </w:rPr>
      </w:pPr>
    </w:p>
    <w:p w:rsidR="00321D71" w:rsidRDefault="00321D71" w:rsidP="00321D71">
      <w:pPr>
        <w:pStyle w:val="Heading1"/>
        <w:ind w:right="3960"/>
        <w:rPr>
          <w:rFonts w:ascii="Palatino" w:hAnsi="Palatino"/>
          <w:b/>
          <w:color w:val="FFFFFF"/>
          <w:sz w:val="28"/>
        </w:rPr>
      </w:pPr>
      <w:r>
        <w:rPr>
          <w:rFonts w:ascii="Palatino" w:hAnsi="Palatino"/>
          <w:b/>
          <w:color w:val="FFFFFF"/>
          <w:sz w:val="28"/>
        </w:rPr>
        <w:t>Solutions</w:t>
      </w:r>
    </w:p>
    <w:p w:rsidR="00321D71" w:rsidRDefault="00321D71" w:rsidP="00321D71"/>
    <w:p w:rsidR="00E3302E" w:rsidRPr="00E3302E" w:rsidRDefault="00696EC1" w:rsidP="00E3302E">
      <w:pPr>
        <w:rPr>
          <w:rFonts w:ascii="Times New Roman" w:hAnsi="Times New Roman"/>
        </w:rPr>
      </w:pPr>
      <w:r>
        <w:rPr>
          <w:rFonts w:ascii="Times New Roman" w:hAnsi="Times New Roman"/>
        </w:rPr>
        <w:t>See attached key.</w:t>
      </w:r>
    </w:p>
    <w:p w:rsidR="00321D71" w:rsidRPr="0073317F" w:rsidRDefault="00321D71" w:rsidP="00E3302E">
      <w:pPr>
        <w:rPr>
          <w:rFonts w:ascii="Times New Roman" w:hAnsi="Times New Roman"/>
          <w:color w:val="FF0000"/>
        </w:rPr>
      </w:pPr>
    </w:p>
    <w:p w:rsidR="00321D71" w:rsidRPr="0073317F" w:rsidRDefault="00321D71" w:rsidP="00321D71">
      <w:pPr>
        <w:rPr>
          <w:rFonts w:ascii="Times New Roman" w:hAnsi="Times New Roman"/>
        </w:rPr>
      </w:pPr>
    </w:p>
    <w:p w:rsidR="00321D71" w:rsidRPr="00DC1423" w:rsidRDefault="00321D71" w:rsidP="00321D71">
      <w:pPr>
        <w:rPr>
          <w:rFonts w:ascii="Times New Roman" w:hAnsi="Times New Roman"/>
          <w:b/>
        </w:rPr>
      </w:pPr>
      <w:r w:rsidRPr="00DC1423">
        <w:rPr>
          <w:rFonts w:ascii="Times New Roman" w:hAnsi="Times New Roman"/>
          <w:b/>
        </w:rPr>
        <w:t>Follow Up Questions:</w:t>
      </w:r>
    </w:p>
    <w:p w:rsidR="002D3A53" w:rsidRDefault="002D3A53" w:rsidP="00321D71">
      <w:pPr>
        <w:rPr>
          <w:rFonts w:ascii="Times New Roman" w:hAnsi="Times New Roman"/>
        </w:rPr>
      </w:pPr>
    </w:p>
    <w:p w:rsidR="00E3302E" w:rsidRPr="00E3302E" w:rsidRDefault="00E3302E" w:rsidP="00E3302E">
      <w:pPr>
        <w:pStyle w:val="ListParagraph"/>
        <w:numPr>
          <w:ilvl w:val="0"/>
          <w:numId w:val="29"/>
        </w:numPr>
      </w:pPr>
      <w:r>
        <w:rPr>
          <w:rFonts w:ascii="Times New Roman" w:hAnsi="Times New Roman"/>
        </w:rPr>
        <w:t>What significance do we find in the formulas for perimeter and area</w:t>
      </w:r>
      <w:r w:rsidR="009F6003">
        <w:rPr>
          <w:rFonts w:ascii="Times New Roman" w:hAnsi="Times New Roman"/>
        </w:rPr>
        <w:t xml:space="preserve"> today</w:t>
      </w:r>
      <w:r>
        <w:rPr>
          <w:rFonts w:ascii="Times New Roman" w:hAnsi="Times New Roman"/>
        </w:rPr>
        <w:t>?</w:t>
      </w:r>
    </w:p>
    <w:p w:rsidR="00E3302E" w:rsidRPr="00E3302E" w:rsidRDefault="00E3302E" w:rsidP="00E3302E">
      <w:pPr>
        <w:pStyle w:val="ListParagraph"/>
        <w:numPr>
          <w:ilvl w:val="0"/>
          <w:numId w:val="29"/>
        </w:numPr>
      </w:pPr>
      <w:r>
        <w:rPr>
          <w:rFonts w:ascii="Times New Roman" w:hAnsi="Times New Roman"/>
        </w:rPr>
        <w:t xml:space="preserve">How might a person or business use the math we used today? Can you think of any specific applications </w:t>
      </w:r>
      <w:r w:rsidR="009F6003">
        <w:rPr>
          <w:rFonts w:ascii="Times New Roman" w:hAnsi="Times New Roman"/>
        </w:rPr>
        <w:t>of this math other than constructing a playground?</w:t>
      </w:r>
    </w:p>
    <w:p w:rsidR="00321D71" w:rsidRDefault="00321D71" w:rsidP="00E3302E">
      <w:pPr>
        <w:pStyle w:val="ListParagraph"/>
      </w:pPr>
    </w:p>
    <w:sectPr w:rsidR="00321D71" w:rsidSect="00321D7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604" w:rsidRDefault="003E7604">
      <w:r>
        <w:separator/>
      </w:r>
    </w:p>
  </w:endnote>
  <w:endnote w:type="continuationSeparator" w:id="0">
    <w:p w:rsidR="003E7604" w:rsidRDefault="003E76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Palatino">
    <w:altName w:val="Book Antiqua"/>
    <w:charset w:val="00"/>
    <w:family w:val="auto"/>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A53" w:rsidRDefault="002D3A53" w:rsidP="00321D71">
    <w:pPr>
      <w:widowControl w:val="0"/>
      <w:pBdr>
        <w:top w:val="single" w:sz="4" w:space="1" w:color="auto"/>
      </w:pBdr>
      <w:autoSpaceDE w:val="0"/>
      <w:autoSpaceDN w:val="0"/>
      <w:adjustRightInd w:val="0"/>
      <w:rPr>
        <w:rFonts w:ascii="Times New Roman" w:hAnsi="Times New Roman"/>
        <w:color w:val="000000"/>
      </w:rPr>
    </w:pPr>
    <w:r>
      <w:t xml:space="preserve">Howard County Public Schools Office of Secondary Mathematics Curricular Projects has licensed this product under a </w:t>
    </w:r>
    <w:hyperlink r:id="rId1" w:history="1">
      <w:r>
        <w:rPr>
          <w:rStyle w:val="Hyperlink"/>
        </w:rPr>
        <w:t>Creative Commons Attribution-</w:t>
      </w:r>
      <w:proofErr w:type="spellStart"/>
      <w:r>
        <w:rPr>
          <w:rStyle w:val="Hyperlink"/>
        </w:rPr>
        <w:t>NonCommercial</w:t>
      </w:r>
      <w:proofErr w:type="spellEnd"/>
      <w:r>
        <w:rPr>
          <w:rStyle w:val="Hyperlink"/>
        </w:rPr>
        <w:t>-</w:t>
      </w:r>
      <w:proofErr w:type="spellStart"/>
      <w:r>
        <w:rPr>
          <w:rStyle w:val="Hyperlink"/>
        </w:rPr>
        <w:t>NoDerivs</w:t>
      </w:r>
      <w:proofErr w:type="spellEnd"/>
      <w:r>
        <w:rPr>
          <w:rStyle w:val="Hyperlink"/>
        </w:rPr>
        <w:t xml:space="preserve"> 3.0 </w:t>
      </w:r>
      <w:proofErr w:type="spellStart"/>
      <w:r>
        <w:rPr>
          <w:rStyle w:val="Hyperlink"/>
        </w:rPr>
        <w:t>Unported</w:t>
      </w:r>
      <w:proofErr w:type="spellEnd"/>
      <w:r>
        <w:rPr>
          <w:rStyle w:val="Hyperlink"/>
        </w:rPr>
        <w:t xml:space="preserve"> License</w:t>
      </w:r>
    </w:hyperlink>
    <w:r>
      <w:t xml:space="preserve">. </w:t>
    </w:r>
    <w:r>
      <w:br/>
    </w:r>
  </w:p>
  <w:p w:rsidR="002D3A53" w:rsidRDefault="002D3A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604" w:rsidRDefault="003E7604">
      <w:r>
        <w:separator/>
      </w:r>
    </w:p>
  </w:footnote>
  <w:footnote w:type="continuationSeparator" w:id="0">
    <w:p w:rsidR="003E7604" w:rsidRDefault="003E76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A53" w:rsidRPr="00623C98" w:rsidRDefault="002D3A53" w:rsidP="00321D71">
    <w:pPr>
      <w:pStyle w:val="Header"/>
      <w:pBdr>
        <w:bottom w:val="single" w:sz="4" w:space="1" w:color="auto"/>
      </w:pBdr>
      <w:jc w:val="center"/>
      <w:rPr>
        <w:i/>
      </w:rPr>
    </w:pPr>
    <w:r>
      <w:rPr>
        <w:i/>
      </w:rPr>
      <w:t>HCPSS Worthwhile Math Task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C571C"/>
    <w:multiLevelType w:val="hybridMultilevel"/>
    <w:tmpl w:val="0FEE996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675D05"/>
    <w:multiLevelType w:val="hybridMultilevel"/>
    <w:tmpl w:val="85ACC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136702"/>
    <w:multiLevelType w:val="hybridMultilevel"/>
    <w:tmpl w:val="03AEA78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310E34"/>
    <w:multiLevelType w:val="hybridMultilevel"/>
    <w:tmpl w:val="14F8C5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446045"/>
    <w:multiLevelType w:val="hybridMultilevel"/>
    <w:tmpl w:val="01C8D6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084836"/>
    <w:multiLevelType w:val="multilevel"/>
    <w:tmpl w:val="9D4AC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5A10834"/>
    <w:multiLevelType w:val="hybridMultilevel"/>
    <w:tmpl w:val="ABBA9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894C38"/>
    <w:multiLevelType w:val="hybridMultilevel"/>
    <w:tmpl w:val="9D4AC8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6C4B5B"/>
    <w:multiLevelType w:val="hybridMultilevel"/>
    <w:tmpl w:val="533A392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68523D"/>
    <w:multiLevelType w:val="hybridMultilevel"/>
    <w:tmpl w:val="827A191A"/>
    <w:lvl w:ilvl="0" w:tplc="3B0A4616">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9C253FF"/>
    <w:multiLevelType w:val="hybridMultilevel"/>
    <w:tmpl w:val="56D46D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7E7987"/>
    <w:multiLevelType w:val="hybridMultilevel"/>
    <w:tmpl w:val="06706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5E1A02"/>
    <w:multiLevelType w:val="hybridMultilevel"/>
    <w:tmpl w:val="E0B051D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5D386C"/>
    <w:multiLevelType w:val="multilevel"/>
    <w:tmpl w:val="01C8D6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7AC1C24"/>
    <w:multiLevelType w:val="hybridMultilevel"/>
    <w:tmpl w:val="83D884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016E5C"/>
    <w:multiLevelType w:val="hybridMultilevel"/>
    <w:tmpl w:val="32C640A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CF6180D"/>
    <w:multiLevelType w:val="multilevel"/>
    <w:tmpl w:val="9D4AC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30AD1E29"/>
    <w:multiLevelType w:val="hybridMultilevel"/>
    <w:tmpl w:val="F52C5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4A1917"/>
    <w:multiLevelType w:val="multilevel"/>
    <w:tmpl w:val="9D4AC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C4601B0"/>
    <w:multiLevelType w:val="hybridMultilevel"/>
    <w:tmpl w:val="B448C2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4B1001"/>
    <w:multiLevelType w:val="hybridMultilevel"/>
    <w:tmpl w:val="5BAA20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0D4FC4"/>
    <w:multiLevelType w:val="hybridMultilevel"/>
    <w:tmpl w:val="9632A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C4C4263"/>
    <w:multiLevelType w:val="multilevel"/>
    <w:tmpl w:val="9D4AC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C5940D0"/>
    <w:multiLevelType w:val="hybridMultilevel"/>
    <w:tmpl w:val="7B2258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1E63BE9"/>
    <w:multiLevelType w:val="hybridMultilevel"/>
    <w:tmpl w:val="3E0A5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4923214"/>
    <w:multiLevelType w:val="hybridMultilevel"/>
    <w:tmpl w:val="F232EE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F72094"/>
    <w:multiLevelType w:val="hybridMultilevel"/>
    <w:tmpl w:val="1F3EF64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6828A7"/>
    <w:multiLevelType w:val="hybridMultilevel"/>
    <w:tmpl w:val="8C644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68025E5"/>
    <w:multiLevelType w:val="hybridMultilevel"/>
    <w:tmpl w:val="F52C592A"/>
    <w:lvl w:ilvl="0" w:tplc="0409000F">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A74FF"/>
    <w:multiLevelType w:val="hybridMultilevel"/>
    <w:tmpl w:val="D4B47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1"/>
  </w:num>
  <w:num w:numId="3">
    <w:abstractNumId w:val="24"/>
  </w:num>
  <w:num w:numId="4">
    <w:abstractNumId w:val="10"/>
  </w:num>
  <w:num w:numId="5">
    <w:abstractNumId w:val="4"/>
  </w:num>
  <w:num w:numId="6">
    <w:abstractNumId w:val="14"/>
  </w:num>
  <w:num w:numId="7">
    <w:abstractNumId w:val="7"/>
  </w:num>
  <w:num w:numId="8">
    <w:abstractNumId w:val="29"/>
  </w:num>
  <w:num w:numId="9">
    <w:abstractNumId w:val="18"/>
  </w:num>
  <w:num w:numId="10">
    <w:abstractNumId w:val="15"/>
  </w:num>
  <w:num w:numId="11">
    <w:abstractNumId w:val="5"/>
  </w:num>
  <w:num w:numId="12">
    <w:abstractNumId w:val="0"/>
  </w:num>
  <w:num w:numId="13">
    <w:abstractNumId w:val="16"/>
  </w:num>
  <w:num w:numId="14">
    <w:abstractNumId w:val="26"/>
  </w:num>
  <w:num w:numId="15">
    <w:abstractNumId w:val="1"/>
  </w:num>
  <w:num w:numId="16">
    <w:abstractNumId w:val="20"/>
  </w:num>
  <w:num w:numId="17">
    <w:abstractNumId w:val="22"/>
  </w:num>
  <w:num w:numId="18">
    <w:abstractNumId w:val="8"/>
  </w:num>
  <w:num w:numId="19">
    <w:abstractNumId w:val="11"/>
  </w:num>
  <w:num w:numId="20">
    <w:abstractNumId w:val="13"/>
  </w:num>
  <w:num w:numId="21">
    <w:abstractNumId w:val="25"/>
  </w:num>
  <w:num w:numId="22">
    <w:abstractNumId w:val="2"/>
  </w:num>
  <w:num w:numId="23">
    <w:abstractNumId w:val="3"/>
  </w:num>
  <w:num w:numId="24">
    <w:abstractNumId w:val="28"/>
  </w:num>
  <w:num w:numId="25">
    <w:abstractNumId w:val="6"/>
  </w:num>
  <w:num w:numId="26">
    <w:abstractNumId w:val="23"/>
  </w:num>
  <w:num w:numId="27">
    <w:abstractNumId w:val="27"/>
  </w:num>
  <w:num w:numId="28">
    <w:abstractNumId w:val="17"/>
  </w:num>
  <w:num w:numId="29">
    <w:abstractNumId w:val="19"/>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701"/>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4E43E6"/>
    <w:rsid w:val="00047C47"/>
    <w:rsid w:val="000A73DC"/>
    <w:rsid w:val="000B1FE2"/>
    <w:rsid w:val="00133598"/>
    <w:rsid w:val="001F5C84"/>
    <w:rsid w:val="00210118"/>
    <w:rsid w:val="002B09DA"/>
    <w:rsid w:val="002B7D80"/>
    <w:rsid w:val="002D3A53"/>
    <w:rsid w:val="00321D71"/>
    <w:rsid w:val="0038144F"/>
    <w:rsid w:val="003B0D97"/>
    <w:rsid w:val="003E7604"/>
    <w:rsid w:val="004E43E6"/>
    <w:rsid w:val="004E6E3B"/>
    <w:rsid w:val="004F67A6"/>
    <w:rsid w:val="00696EC1"/>
    <w:rsid w:val="00761802"/>
    <w:rsid w:val="00861C2F"/>
    <w:rsid w:val="00864F31"/>
    <w:rsid w:val="008A01FF"/>
    <w:rsid w:val="00965C60"/>
    <w:rsid w:val="009E74F7"/>
    <w:rsid w:val="009F6003"/>
    <w:rsid w:val="00A27647"/>
    <w:rsid w:val="00A9367E"/>
    <w:rsid w:val="00AE5DA3"/>
    <w:rsid w:val="00B13904"/>
    <w:rsid w:val="00B812FB"/>
    <w:rsid w:val="00BE0946"/>
    <w:rsid w:val="00C2677B"/>
    <w:rsid w:val="00C60298"/>
    <w:rsid w:val="00DA17E7"/>
    <w:rsid w:val="00DA717F"/>
    <w:rsid w:val="00E3302E"/>
    <w:rsid w:val="00E34B24"/>
    <w:rsid w:val="00E81587"/>
    <w:rsid w:val="00EA29E9"/>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E43E6"/>
    <w:rPr>
      <w:sz w:val="24"/>
      <w:szCs w:val="24"/>
    </w:rPr>
  </w:style>
  <w:style w:type="paragraph" w:styleId="Heading1">
    <w:name w:val="heading 1"/>
    <w:basedOn w:val="Normal"/>
    <w:next w:val="Normal"/>
    <w:link w:val="Heading1Char"/>
    <w:qFormat/>
    <w:rsid w:val="004E43E6"/>
    <w:pPr>
      <w:keepNext/>
      <w:shd w:val="solid" w:color="auto" w:fill="auto"/>
      <w:ind w:right="5760"/>
      <w:outlineLvl w:val="0"/>
    </w:pPr>
    <w:rPr>
      <w:rFonts w:ascii="Times" w:eastAsia="Times" w:hAnsi="Times"/>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E43E6"/>
    <w:rPr>
      <w:rFonts w:ascii="Times" w:eastAsia="Times" w:hAnsi="Times" w:cs="Times New Roman"/>
      <w:sz w:val="32"/>
      <w:szCs w:val="20"/>
      <w:shd w:val="solid" w:color="auto" w:fill="auto"/>
    </w:rPr>
  </w:style>
  <w:style w:type="paragraph" w:styleId="Header">
    <w:name w:val="header"/>
    <w:basedOn w:val="Normal"/>
    <w:link w:val="HeaderChar"/>
    <w:uiPriority w:val="99"/>
    <w:semiHidden/>
    <w:unhideWhenUsed/>
    <w:rsid w:val="004E43E6"/>
    <w:pPr>
      <w:tabs>
        <w:tab w:val="center" w:pos="4320"/>
        <w:tab w:val="right" w:pos="8640"/>
      </w:tabs>
    </w:pPr>
  </w:style>
  <w:style w:type="character" w:customStyle="1" w:styleId="HeaderChar">
    <w:name w:val="Header Char"/>
    <w:basedOn w:val="DefaultParagraphFont"/>
    <w:link w:val="Header"/>
    <w:uiPriority w:val="99"/>
    <w:semiHidden/>
    <w:rsid w:val="004E43E6"/>
  </w:style>
  <w:style w:type="paragraph" w:styleId="Footer">
    <w:name w:val="footer"/>
    <w:basedOn w:val="Normal"/>
    <w:link w:val="FooterChar"/>
    <w:uiPriority w:val="99"/>
    <w:semiHidden/>
    <w:unhideWhenUsed/>
    <w:rsid w:val="004E43E6"/>
    <w:pPr>
      <w:tabs>
        <w:tab w:val="center" w:pos="4320"/>
        <w:tab w:val="right" w:pos="8640"/>
      </w:tabs>
    </w:pPr>
  </w:style>
  <w:style w:type="character" w:customStyle="1" w:styleId="FooterChar">
    <w:name w:val="Footer Char"/>
    <w:basedOn w:val="DefaultParagraphFont"/>
    <w:link w:val="Footer"/>
    <w:uiPriority w:val="99"/>
    <w:semiHidden/>
    <w:rsid w:val="004E43E6"/>
  </w:style>
  <w:style w:type="paragraph" w:customStyle="1" w:styleId="ColorfulList-Accent11">
    <w:name w:val="Colorful List - Accent 11"/>
    <w:basedOn w:val="Normal"/>
    <w:uiPriority w:val="34"/>
    <w:qFormat/>
    <w:rsid w:val="004E43E6"/>
    <w:pPr>
      <w:ind w:left="720"/>
      <w:contextualSpacing/>
    </w:pPr>
  </w:style>
  <w:style w:type="table" w:styleId="TableGrid">
    <w:name w:val="Table Grid"/>
    <w:basedOn w:val="TableNormal"/>
    <w:uiPriority w:val="59"/>
    <w:rsid w:val="004E43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link w:val="TitleChar"/>
    <w:qFormat/>
    <w:rsid w:val="004E43E6"/>
    <w:pPr>
      <w:jc w:val="center"/>
    </w:pPr>
    <w:rPr>
      <w:rFonts w:ascii="Times" w:eastAsia="Times" w:hAnsi="Times"/>
      <w:b/>
      <w:sz w:val="36"/>
      <w:szCs w:val="20"/>
    </w:rPr>
  </w:style>
  <w:style w:type="character" w:customStyle="1" w:styleId="TitleChar">
    <w:name w:val="Title Char"/>
    <w:basedOn w:val="DefaultParagraphFont"/>
    <w:link w:val="Title"/>
    <w:rsid w:val="004E43E6"/>
    <w:rPr>
      <w:rFonts w:ascii="Times" w:eastAsia="Times" w:hAnsi="Times" w:cs="Times New Roman"/>
      <w:b/>
      <w:sz w:val="36"/>
      <w:szCs w:val="20"/>
    </w:rPr>
  </w:style>
  <w:style w:type="character" w:styleId="Hyperlink">
    <w:name w:val="Hyperlink"/>
    <w:basedOn w:val="DefaultParagraphFont"/>
    <w:rsid w:val="004E43E6"/>
    <w:rPr>
      <w:color w:val="0000FF"/>
      <w:u w:val="single"/>
    </w:rPr>
  </w:style>
  <w:style w:type="character" w:styleId="Emphasis">
    <w:name w:val="Emphasis"/>
    <w:basedOn w:val="DefaultParagraphFont"/>
    <w:uiPriority w:val="20"/>
    <w:qFormat/>
    <w:rsid w:val="004E43E6"/>
    <w:rPr>
      <w:i/>
    </w:rPr>
  </w:style>
  <w:style w:type="character" w:styleId="FollowedHyperlink">
    <w:name w:val="FollowedHyperlink"/>
    <w:basedOn w:val="DefaultParagraphFont"/>
    <w:uiPriority w:val="99"/>
    <w:semiHidden/>
    <w:unhideWhenUsed/>
    <w:rsid w:val="00845E1D"/>
    <w:rPr>
      <w:color w:val="800080"/>
      <w:u w:val="single"/>
    </w:rPr>
  </w:style>
  <w:style w:type="paragraph" w:styleId="ListParagraph">
    <w:name w:val="List Paragraph"/>
    <w:basedOn w:val="Normal"/>
    <w:uiPriority w:val="72"/>
    <w:qFormat/>
    <w:rsid w:val="002D3A5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creativecommons.org/licenses/by-nc-nd/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391</Words>
  <Characters>2230</Characters>
  <Application>Microsoft Office Word</Application>
  <DocSecurity>0</DocSecurity>
  <Lines>18</Lines>
  <Paragraphs>5</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Common Core Standard</vt:lpstr>
      <vt:lpstr>The Task</vt:lpstr>
      <vt:lpstr>Facilitator Notes</vt:lpstr>
      <vt:lpstr>Follow-Up Questions</vt:lpstr>
      <vt:lpstr>Solutions</vt:lpstr>
    </vt:vector>
  </TitlesOfParts>
  <Company>HCPSS</Company>
  <LinksUpToDate>false</LinksUpToDate>
  <CharactersWithSpaces>2616</CharactersWithSpaces>
  <SharedDoc>false</SharedDoc>
  <HLinks>
    <vt:vector size="6" baseType="variant">
      <vt:variant>
        <vt:i4>4391017</vt:i4>
      </vt:variant>
      <vt:variant>
        <vt:i4>0</vt:i4>
      </vt:variant>
      <vt:variant>
        <vt:i4>0</vt:i4>
      </vt:variant>
      <vt:variant>
        <vt:i4>5</vt:i4>
      </vt:variant>
      <vt:variant>
        <vt:lpwstr>http://creativecommons.org/licenses/by-nc-nd/3.0/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Novak</dc:creator>
  <cp:lastModifiedBy>.</cp:lastModifiedBy>
  <cp:revision>2</cp:revision>
  <dcterms:created xsi:type="dcterms:W3CDTF">2013-02-14T23:43:00Z</dcterms:created>
  <dcterms:modified xsi:type="dcterms:W3CDTF">2013-02-14T23:43:00Z</dcterms:modified>
</cp:coreProperties>
</file>